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5D8" w:rsidRPr="00D575D8" w:rsidRDefault="00D575D8" w:rsidP="00D575D8">
      <w:pPr>
        <w:shd w:val="clear" w:color="auto" w:fill="FFFFFF"/>
        <w:spacing w:after="180" w:line="240" w:lineRule="atLeast"/>
        <w:ind w:right="-360"/>
        <w:outlineLvl w:val="4"/>
        <w:rPr>
          <w:rFonts w:ascii="Arial" w:eastAsia="Times New Roman" w:hAnsi="Arial" w:cs="Arial"/>
          <w:b/>
          <w:sz w:val="20"/>
          <w:szCs w:val="20"/>
        </w:rPr>
      </w:pPr>
    </w:p>
    <w:p w:rsidR="00D575D8" w:rsidRPr="00D575D8" w:rsidRDefault="00D575D8" w:rsidP="00D575D8">
      <w:pPr>
        <w:shd w:val="clear" w:color="auto" w:fill="FFFFFF"/>
        <w:spacing w:after="180" w:line="240" w:lineRule="atLeast"/>
        <w:ind w:right="-360"/>
        <w:outlineLvl w:val="4"/>
        <w:rPr>
          <w:rFonts w:ascii="Arial" w:eastAsia="Times New Roman" w:hAnsi="Arial" w:cs="Arial"/>
          <w:b/>
          <w:sz w:val="20"/>
          <w:szCs w:val="20"/>
        </w:rPr>
      </w:pPr>
      <w:r w:rsidRPr="00D575D8">
        <w:rPr>
          <w:rFonts w:ascii="Arial" w:eastAsia="Times New Roman" w:hAnsi="Arial" w:cs="Arial"/>
          <w:b/>
          <w:sz w:val="20"/>
          <w:szCs w:val="20"/>
        </w:rPr>
        <w:t>S</w:t>
      </w:r>
      <w:r w:rsidRPr="00D575D8">
        <w:rPr>
          <w:rFonts w:ascii="Arial" w:eastAsia="Calibri" w:hAnsi="Arial" w:cs="Arial"/>
          <w:b/>
          <w:sz w:val="20"/>
          <w:szCs w:val="20"/>
        </w:rPr>
        <w:t>cott Tomlins, M.D., Ph.D.,</w:t>
      </w:r>
      <w:r w:rsidRPr="00D575D8">
        <w:rPr>
          <w:rFonts w:ascii="Arial" w:eastAsia="Calibri" w:hAnsi="Arial" w:cs="Arial"/>
          <w:sz w:val="20"/>
          <w:szCs w:val="20"/>
        </w:rPr>
        <w:t xml:space="preserve"> obtained his M.D. and Ph.D. at the University of Michigan Medical School. His thesis, described the identification and characterization of recurrent ETS gene fusions in prostate cancer. He completed residency in Anatomic Pathology at U-M and is an Assistant Professor of Pathology and Urology, and a member of the Michigan Center for Translational Pathology.  Dr. Tomlins has co-authored over 100 manuscripts, focusing on the integrative analysis, functional characterization and clinical translation of cancer genomics and is developing broadly applicable personalized medicine approaches to prostate cancer early detection, prognosis and treatment of advanced disease. </w:t>
      </w:r>
    </w:p>
    <w:p w:rsidR="004B53B9" w:rsidRDefault="004B53B9">
      <w:bookmarkStart w:id="0" w:name="_GoBack"/>
      <w:bookmarkEnd w:id="0"/>
    </w:p>
    <w:sectPr w:rsidR="004B5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5D8"/>
    <w:rsid w:val="004B53B9"/>
    <w:rsid w:val="00D5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A1CD8-B17B-4C67-981D-FFDC626DF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779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Ashley</dc:creator>
  <cp:keywords/>
  <dc:description/>
  <cp:lastModifiedBy>Thompson, Ashley</cp:lastModifiedBy>
  <cp:revision>1</cp:revision>
  <dcterms:created xsi:type="dcterms:W3CDTF">2017-06-28T19:50:00Z</dcterms:created>
  <dcterms:modified xsi:type="dcterms:W3CDTF">2017-06-28T19:51:00Z</dcterms:modified>
</cp:coreProperties>
</file>